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17131" w14:textId="77777777" w:rsidR="00862EA8" w:rsidRPr="00862EA8" w:rsidRDefault="00862EA8" w:rsidP="00862EA8">
      <w:pPr>
        <w:spacing w:before="100" w:beforeAutospacing="1" w:after="100" w:afterAutospacing="1" w:line="720" w:lineRule="atLeast"/>
        <w:outlineLvl w:val="0"/>
        <w:rPr>
          <w:rFonts w:eastAsia="Times New Roman" w:cstheme="minorHAnsi"/>
          <w:b/>
          <w:bCs/>
          <w:color w:val="000000"/>
          <w:kern w:val="36"/>
          <w:sz w:val="28"/>
          <w:szCs w:val="28"/>
          <w:u w:val="single"/>
          <w:lang w:eastAsia="fr-FR"/>
        </w:rPr>
      </w:pPr>
      <w:r w:rsidRPr="00862EA8">
        <w:rPr>
          <w:rFonts w:eastAsia="Times New Roman" w:cstheme="minorHAnsi"/>
          <w:b/>
          <w:bCs/>
          <w:color w:val="000000"/>
          <w:kern w:val="36"/>
          <w:sz w:val="28"/>
          <w:szCs w:val="28"/>
          <w:u w:val="single"/>
          <w:lang w:eastAsia="fr-FR"/>
        </w:rPr>
        <w:t xml:space="preserve">Qui recyclera les trottinettes électriques, </w:t>
      </w:r>
      <w:proofErr w:type="spellStart"/>
      <w:r w:rsidRPr="00862EA8">
        <w:rPr>
          <w:rFonts w:eastAsia="Times New Roman" w:cstheme="minorHAnsi"/>
          <w:b/>
          <w:bCs/>
          <w:color w:val="000000"/>
          <w:kern w:val="36"/>
          <w:sz w:val="28"/>
          <w:szCs w:val="28"/>
          <w:u w:val="single"/>
          <w:lang w:eastAsia="fr-FR"/>
        </w:rPr>
        <w:t>hoverboards</w:t>
      </w:r>
      <w:proofErr w:type="spellEnd"/>
      <w:r w:rsidRPr="00862EA8">
        <w:rPr>
          <w:rFonts w:eastAsia="Times New Roman" w:cstheme="minorHAnsi"/>
          <w:b/>
          <w:bCs/>
          <w:color w:val="000000"/>
          <w:kern w:val="36"/>
          <w:sz w:val="28"/>
          <w:szCs w:val="28"/>
          <w:u w:val="single"/>
          <w:lang w:eastAsia="fr-FR"/>
        </w:rPr>
        <w:t xml:space="preserve"> et autres gyropodes?</w:t>
      </w:r>
    </w:p>
    <w:p w14:paraId="6F6416AD" w14:textId="77777777" w:rsidR="00862EA8" w:rsidRPr="00862EA8" w:rsidRDefault="00862EA8" w:rsidP="00862EA8">
      <w:pPr>
        <w:spacing w:line="495" w:lineRule="atLeast"/>
        <w:outlineLvl w:val="1"/>
        <w:rPr>
          <w:rFonts w:eastAsia="Times New Roman" w:cstheme="minorHAnsi"/>
          <w:lang w:eastAsia="fr-FR"/>
        </w:rPr>
      </w:pPr>
      <w:r w:rsidRPr="00862EA8">
        <w:rPr>
          <w:rFonts w:eastAsia="Times New Roman" w:cstheme="minorHAnsi"/>
          <w:lang w:eastAsia="fr-FR"/>
        </w:rPr>
        <w:t xml:space="preserve">Les engins de la mobilité électrique – trottinettes, vélos électriques et autres </w:t>
      </w:r>
      <w:proofErr w:type="spellStart"/>
      <w:r w:rsidRPr="00862EA8">
        <w:rPr>
          <w:rFonts w:eastAsia="Times New Roman" w:cstheme="minorHAnsi"/>
          <w:lang w:eastAsia="fr-FR"/>
        </w:rPr>
        <w:t>hoverboards</w:t>
      </w:r>
      <w:proofErr w:type="spellEnd"/>
      <w:r w:rsidRPr="00862EA8">
        <w:rPr>
          <w:rFonts w:eastAsia="Times New Roman" w:cstheme="minorHAnsi"/>
          <w:lang w:eastAsia="fr-FR"/>
        </w:rPr>
        <w:t xml:space="preserve"> – intéressent plusieurs éco-organismes. En annonçant le 13 octobre un projet de filière volontaire de recyclage pour ces objets en vogue, </w:t>
      </w:r>
      <w:proofErr w:type="spellStart"/>
      <w:r w:rsidRPr="00862EA8">
        <w:rPr>
          <w:rFonts w:eastAsia="Times New Roman" w:cstheme="minorHAnsi"/>
          <w:lang w:eastAsia="fr-FR"/>
        </w:rPr>
        <w:t>Screlec</w:t>
      </w:r>
      <w:proofErr w:type="spellEnd"/>
      <w:r w:rsidRPr="00862EA8">
        <w:rPr>
          <w:rFonts w:eastAsia="Times New Roman" w:cstheme="minorHAnsi"/>
          <w:lang w:eastAsia="fr-FR"/>
        </w:rPr>
        <w:t xml:space="preserve"> espère étendre son champs d’action au-delà des piles, batteries et cartouches d’impression. Mais il a été devancé par un concurrent...</w:t>
      </w:r>
    </w:p>
    <w:p w14:paraId="7E7E1AE8" w14:textId="3E0FC7BE" w:rsidR="00862EA8" w:rsidRPr="00862EA8" w:rsidRDefault="00862EA8" w:rsidP="00862EA8">
      <w:pPr>
        <w:rPr>
          <w:rFonts w:eastAsia="Times New Roman" w:cstheme="minorHAnsi"/>
          <w:color w:val="000000"/>
          <w:lang w:eastAsia="fr-FR"/>
        </w:rPr>
      </w:pPr>
      <w:r w:rsidRPr="00862EA8">
        <w:rPr>
          <w:rFonts w:eastAsia="Times New Roman" w:cstheme="minorHAnsi"/>
          <w:lang w:eastAsia="fr-FR"/>
        </w:rPr>
        <w:fldChar w:fldCharType="begin"/>
      </w:r>
      <w:r w:rsidRPr="00862EA8">
        <w:rPr>
          <w:rFonts w:eastAsia="Times New Roman" w:cstheme="minorHAnsi"/>
          <w:lang w:eastAsia="fr-FR"/>
        </w:rPr>
        <w:instrText xml:space="preserve"> INCLUDEPICTURE "https://www.usinenouvelle.com/mediatheque/0/8/0/000751080_image_896x598/dott-trottinettes-electriques-paris.jpg" \* MERGEFORMATINET </w:instrText>
      </w:r>
      <w:r w:rsidRPr="00862EA8">
        <w:rPr>
          <w:rFonts w:eastAsia="Times New Roman" w:cstheme="minorHAnsi"/>
          <w:lang w:eastAsia="fr-FR"/>
        </w:rPr>
        <w:fldChar w:fldCharType="separate"/>
      </w:r>
      <w:r w:rsidRPr="00862EA8">
        <w:rPr>
          <w:rFonts w:eastAsia="Times New Roman" w:cstheme="minorHAnsi"/>
          <w:noProof/>
          <w:lang w:eastAsia="fr-FR"/>
        </w:rPr>
        <w:drawing>
          <wp:inline distT="0" distB="0" distL="0" distR="0" wp14:anchorId="1CAD818E" wp14:editId="777D7AA9">
            <wp:extent cx="5756910" cy="3842385"/>
            <wp:effectExtent l="0" t="0" r="0" b="5715"/>
            <wp:docPr id="7" name="Image 7" descr="Qui recyclera les trottinettes électriques, hoverboards et autres gyrop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i recyclera les trottinettes électriques, hoverboards et autres gyropod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842385"/>
                    </a:xfrm>
                    <a:prstGeom prst="rect">
                      <a:avLst/>
                    </a:prstGeom>
                    <a:noFill/>
                    <a:ln>
                      <a:noFill/>
                    </a:ln>
                  </pic:spPr>
                </pic:pic>
              </a:graphicData>
            </a:graphic>
          </wp:inline>
        </w:drawing>
      </w:r>
      <w:r w:rsidRPr="00862EA8">
        <w:rPr>
          <w:rFonts w:eastAsia="Times New Roman" w:cstheme="minorHAnsi"/>
          <w:lang w:eastAsia="fr-FR"/>
        </w:rPr>
        <w:fldChar w:fldCharType="end"/>
      </w:r>
      <w:r w:rsidRPr="00862EA8">
        <w:rPr>
          <w:rFonts w:eastAsia="Times New Roman" w:cstheme="minorHAnsi"/>
          <w:color w:val="000000"/>
          <w:lang w:eastAsia="fr-FR"/>
        </w:rPr>
        <w:t xml:space="preserve"> </w:t>
      </w:r>
    </w:p>
    <w:p w14:paraId="46DB3330" w14:textId="77777777" w:rsidR="00862EA8" w:rsidRPr="00862EA8" w:rsidRDefault="00862EA8" w:rsidP="00862EA8">
      <w:pPr>
        <w:shd w:val="clear" w:color="auto" w:fill="FFFFFF"/>
        <w:spacing w:before="100" w:beforeAutospacing="1" w:after="100" w:afterAutospacing="1"/>
        <w:rPr>
          <w:rFonts w:eastAsia="Times New Roman" w:cstheme="minorHAnsi"/>
          <w:color w:val="000000"/>
          <w:lang w:eastAsia="fr-FR"/>
        </w:rPr>
      </w:pPr>
      <w:r w:rsidRPr="00862EA8">
        <w:rPr>
          <w:rFonts w:eastAsia="Times New Roman" w:cstheme="minorHAnsi"/>
          <w:color w:val="000000"/>
          <w:lang w:eastAsia="fr-FR"/>
        </w:rPr>
        <w:t xml:space="preserve">Les éco-organismes lorgnent les engins de l’e-mobilité ou micro-mobilité. Trottinettes, gyropodes, </w:t>
      </w:r>
      <w:proofErr w:type="spellStart"/>
      <w:r w:rsidRPr="00862EA8">
        <w:rPr>
          <w:rFonts w:eastAsia="Times New Roman" w:cstheme="minorHAnsi"/>
          <w:color w:val="000000"/>
          <w:lang w:eastAsia="fr-FR"/>
        </w:rPr>
        <w:t>hoverboards</w:t>
      </w:r>
      <w:proofErr w:type="spellEnd"/>
      <w:r w:rsidRPr="00862EA8">
        <w:rPr>
          <w:rFonts w:eastAsia="Times New Roman" w:cstheme="minorHAnsi"/>
          <w:color w:val="000000"/>
          <w:lang w:eastAsia="fr-FR"/>
        </w:rPr>
        <w:t xml:space="preserve">, vélos et même scooters électriques se sont multipliés dans les rues des villes, au gré des grèves et, maintenant, de la pandémie de </w:t>
      </w:r>
      <w:proofErr w:type="spellStart"/>
      <w:r w:rsidRPr="00862EA8">
        <w:rPr>
          <w:rFonts w:eastAsia="Times New Roman" w:cstheme="minorHAnsi"/>
          <w:color w:val="000000"/>
          <w:lang w:eastAsia="fr-FR"/>
        </w:rPr>
        <w:t>Covid</w:t>
      </w:r>
      <w:proofErr w:type="spellEnd"/>
      <w:r w:rsidRPr="00862EA8">
        <w:rPr>
          <w:rFonts w:eastAsia="Times New Roman" w:cstheme="minorHAnsi"/>
          <w:color w:val="000000"/>
          <w:lang w:eastAsia="fr-FR"/>
        </w:rPr>
        <w:t xml:space="preserve"> qui éloigne les usagers des transports en commun. Parmi les candidats à la gestion de leur recyclage, on retrouve les structures chargées de la fin de vie des piles et batteries et celles qui traitent les appareils électriques et électroniques. Tous ces acteurs cherchent à étendre leur champ d’action à ce flux en pleine croissance. Une course où se mêlent partenariats et concurrence.</w:t>
      </w:r>
    </w:p>
    <w:p w14:paraId="62478A7B" w14:textId="77777777" w:rsidR="00862EA8" w:rsidRPr="00862EA8" w:rsidRDefault="00862EA8" w:rsidP="00862EA8">
      <w:pPr>
        <w:shd w:val="clear" w:color="auto" w:fill="FFFFFF"/>
        <w:spacing w:before="100" w:beforeAutospacing="1" w:after="100" w:afterAutospacing="1"/>
        <w:rPr>
          <w:rFonts w:eastAsia="Times New Roman" w:cstheme="minorHAnsi"/>
          <w:color w:val="000000"/>
          <w:lang w:eastAsia="fr-FR"/>
        </w:rPr>
      </w:pPr>
      <w:r w:rsidRPr="00862EA8">
        <w:rPr>
          <w:rFonts w:eastAsia="Times New Roman" w:cstheme="minorHAnsi"/>
          <w:color w:val="BB0D22"/>
          <w:lang w:eastAsia="fr-FR"/>
        </w:rPr>
        <w:t>Une nouvelle filière volontaire de recyclage</w:t>
      </w:r>
    </w:p>
    <w:p w14:paraId="6D988CEA" w14:textId="77777777" w:rsidR="00862EA8" w:rsidRPr="00862EA8" w:rsidRDefault="00862EA8" w:rsidP="00862EA8">
      <w:pPr>
        <w:shd w:val="clear" w:color="auto" w:fill="FFFFFF"/>
        <w:spacing w:before="100" w:beforeAutospacing="1" w:after="100" w:afterAutospacing="1"/>
        <w:rPr>
          <w:rFonts w:eastAsia="Times New Roman" w:cstheme="minorHAnsi"/>
          <w:color w:val="000000"/>
          <w:lang w:eastAsia="fr-FR"/>
        </w:rPr>
      </w:pPr>
      <w:r w:rsidRPr="00862EA8">
        <w:rPr>
          <w:rFonts w:eastAsia="Times New Roman" w:cstheme="minorHAnsi"/>
          <w:color w:val="000000"/>
          <w:lang w:eastAsia="fr-FR"/>
        </w:rPr>
        <w:t xml:space="preserve">Le 13 octobre, </w:t>
      </w:r>
      <w:proofErr w:type="spellStart"/>
      <w:r w:rsidRPr="00862EA8">
        <w:rPr>
          <w:rFonts w:eastAsia="Times New Roman" w:cstheme="minorHAnsi"/>
          <w:color w:val="000000"/>
          <w:lang w:eastAsia="fr-FR"/>
        </w:rPr>
        <w:t>Screlec</w:t>
      </w:r>
      <w:proofErr w:type="spellEnd"/>
      <w:r w:rsidRPr="00862EA8">
        <w:rPr>
          <w:rFonts w:eastAsia="Times New Roman" w:cstheme="minorHAnsi"/>
          <w:color w:val="000000"/>
          <w:lang w:eastAsia="fr-FR"/>
        </w:rPr>
        <w:t xml:space="preserve"> a annoncé en même temps que son bilan 2019 avoir collecté, au cours d’opérations ponctuelles sur l’année 2020, 30 tonnes de ces trottinettes et autres vélos. L’éco-organisme s’est associé à la Fédération des professionnels de la micro-mobilité (FPMM) et à </w:t>
      </w:r>
      <w:proofErr w:type="spellStart"/>
      <w:r w:rsidRPr="00862EA8">
        <w:rPr>
          <w:rFonts w:eastAsia="Times New Roman" w:cstheme="minorHAnsi"/>
          <w:color w:val="000000"/>
          <w:lang w:eastAsia="fr-FR"/>
        </w:rPr>
        <w:t>Ecologic</w:t>
      </w:r>
      <w:proofErr w:type="spellEnd"/>
      <w:r w:rsidRPr="00862EA8">
        <w:rPr>
          <w:rFonts w:eastAsia="Times New Roman" w:cstheme="minorHAnsi"/>
          <w:color w:val="000000"/>
          <w:lang w:eastAsia="fr-FR"/>
        </w:rPr>
        <w:t xml:space="preserve">, l’un des éco-organismes chargés des déchets électriques et </w:t>
      </w:r>
      <w:r w:rsidRPr="00862EA8">
        <w:rPr>
          <w:rFonts w:eastAsia="Times New Roman" w:cstheme="minorHAnsi"/>
          <w:color w:val="000000"/>
          <w:lang w:eastAsia="fr-FR"/>
        </w:rPr>
        <w:lastRenderedPageBreak/>
        <w:t xml:space="preserve">électroniques, pour penser une filière de collecte et de traitement de ces engins électriques. A </w:t>
      </w:r>
      <w:proofErr w:type="spellStart"/>
      <w:r w:rsidRPr="00862EA8">
        <w:rPr>
          <w:rFonts w:eastAsia="Times New Roman" w:cstheme="minorHAnsi"/>
          <w:color w:val="000000"/>
          <w:lang w:eastAsia="fr-FR"/>
        </w:rPr>
        <w:t>Ecologic</w:t>
      </w:r>
      <w:proofErr w:type="spellEnd"/>
      <w:r w:rsidRPr="00862EA8">
        <w:rPr>
          <w:rFonts w:eastAsia="Times New Roman" w:cstheme="minorHAnsi"/>
          <w:color w:val="000000"/>
          <w:lang w:eastAsia="fr-FR"/>
        </w:rPr>
        <w:t xml:space="preserve"> le traitement des engins, à </w:t>
      </w:r>
      <w:proofErr w:type="spellStart"/>
      <w:r w:rsidRPr="00862EA8">
        <w:rPr>
          <w:rFonts w:eastAsia="Times New Roman" w:cstheme="minorHAnsi"/>
          <w:color w:val="000000"/>
          <w:lang w:eastAsia="fr-FR"/>
        </w:rPr>
        <w:t>Screlec</w:t>
      </w:r>
      <w:proofErr w:type="spellEnd"/>
      <w:r w:rsidRPr="00862EA8">
        <w:rPr>
          <w:rFonts w:eastAsia="Times New Roman" w:cstheme="minorHAnsi"/>
          <w:color w:val="000000"/>
          <w:lang w:eastAsia="fr-FR"/>
        </w:rPr>
        <w:t xml:space="preserve"> le traitement des batteries "en toute sécurité".</w:t>
      </w:r>
    </w:p>
    <w:p w14:paraId="1062CCFF" w14:textId="77777777" w:rsidR="00862EA8" w:rsidRPr="00862EA8" w:rsidRDefault="00862EA8" w:rsidP="00862EA8">
      <w:pPr>
        <w:shd w:val="clear" w:color="auto" w:fill="FFFFFF"/>
        <w:spacing w:before="100" w:beforeAutospacing="1" w:after="100" w:afterAutospacing="1"/>
        <w:rPr>
          <w:rFonts w:eastAsia="Times New Roman" w:cstheme="minorHAnsi"/>
          <w:color w:val="000000"/>
          <w:lang w:eastAsia="fr-FR"/>
        </w:rPr>
      </w:pPr>
      <w:r w:rsidRPr="00862EA8">
        <w:rPr>
          <w:rFonts w:eastAsia="Times New Roman" w:cstheme="minorHAnsi"/>
          <w:color w:val="BB0D22"/>
          <w:lang w:eastAsia="fr-FR"/>
        </w:rPr>
        <w:t>L'enjeu du risque incendie</w:t>
      </w:r>
    </w:p>
    <w:p w14:paraId="395EF9FA" w14:textId="77777777" w:rsidR="00862EA8" w:rsidRPr="00862EA8" w:rsidRDefault="00862EA8" w:rsidP="00862EA8">
      <w:pPr>
        <w:shd w:val="clear" w:color="auto" w:fill="FFFFFF"/>
        <w:spacing w:before="100" w:beforeAutospacing="1" w:after="100" w:afterAutospacing="1"/>
        <w:rPr>
          <w:rFonts w:eastAsia="Times New Roman" w:cstheme="minorHAnsi"/>
          <w:color w:val="000000"/>
          <w:lang w:eastAsia="fr-FR"/>
        </w:rPr>
      </w:pPr>
      <w:r w:rsidRPr="00862EA8">
        <w:rPr>
          <w:rFonts w:eastAsia="Times New Roman" w:cstheme="minorHAnsi"/>
          <w:color w:val="000000"/>
          <w:lang w:eastAsia="fr-FR"/>
        </w:rPr>
        <w:t xml:space="preserve">Car l'inflammabilité de ces batteries, notamment lithium-ion, mais aussi des mousses d'isolation et autres composants électroniques comme les condensateurs a provoqué de nombreux départs de feu et incendies sur des sites de recyclage. Généralement au stade du stockage de flux qui n'auraient pas dû contenir de batteries. </w:t>
      </w:r>
      <w:proofErr w:type="spellStart"/>
      <w:r w:rsidRPr="00862EA8">
        <w:rPr>
          <w:rFonts w:eastAsia="Times New Roman" w:cstheme="minorHAnsi"/>
          <w:color w:val="000000"/>
          <w:lang w:eastAsia="fr-FR"/>
        </w:rPr>
        <w:t>Screlec</w:t>
      </w:r>
      <w:proofErr w:type="spellEnd"/>
      <w:r w:rsidRPr="00862EA8">
        <w:rPr>
          <w:rFonts w:eastAsia="Times New Roman" w:cstheme="minorHAnsi"/>
          <w:color w:val="000000"/>
          <w:lang w:eastAsia="fr-FR"/>
        </w:rPr>
        <w:t xml:space="preserve"> met en avant son expérience de gestion de ce risque, et les gestes qui sauvent, comme le fait de mettre un scotch sur les piles-boutons pour éviter les </w:t>
      </w:r>
      <w:proofErr w:type="spellStart"/>
      <w:r w:rsidRPr="00862EA8">
        <w:rPr>
          <w:rFonts w:eastAsia="Times New Roman" w:cstheme="minorHAnsi"/>
          <w:color w:val="000000"/>
          <w:lang w:eastAsia="fr-FR"/>
        </w:rPr>
        <w:t>courts-circuits</w:t>
      </w:r>
      <w:proofErr w:type="spellEnd"/>
      <w:r w:rsidRPr="00862EA8">
        <w:rPr>
          <w:rFonts w:eastAsia="Times New Roman" w:cstheme="minorHAnsi"/>
          <w:color w:val="000000"/>
          <w:lang w:eastAsia="fr-FR"/>
        </w:rPr>
        <w:t>. Ses contenants, pour le transport et le stockage, sont des fûts métalliques résistants à l'échauffement. Et l'éco-organisme met à disposition des points d'apport volontaire de la vermiculite, un minéral isolant.</w:t>
      </w:r>
    </w:p>
    <w:p w14:paraId="0BA8AD29" w14:textId="77777777" w:rsidR="00862EA8" w:rsidRPr="00862EA8" w:rsidRDefault="00862EA8" w:rsidP="00862EA8">
      <w:pPr>
        <w:shd w:val="clear" w:color="auto" w:fill="FFFFFF"/>
        <w:spacing w:before="100" w:beforeAutospacing="1" w:after="100" w:afterAutospacing="1"/>
        <w:rPr>
          <w:rFonts w:eastAsia="Times New Roman" w:cstheme="minorHAnsi"/>
          <w:color w:val="000000"/>
          <w:lang w:eastAsia="fr-FR"/>
        </w:rPr>
      </w:pPr>
      <w:r w:rsidRPr="00862EA8">
        <w:rPr>
          <w:rFonts w:eastAsia="Times New Roman" w:cstheme="minorHAnsi"/>
          <w:color w:val="BB0D22"/>
          <w:lang w:eastAsia="fr-FR"/>
        </w:rPr>
        <w:t>Un gisement évolutif et mal qualifié</w:t>
      </w:r>
    </w:p>
    <w:p w14:paraId="6107C05B" w14:textId="77777777" w:rsidR="00862EA8" w:rsidRPr="00862EA8" w:rsidRDefault="00862EA8" w:rsidP="00862EA8">
      <w:pPr>
        <w:shd w:val="clear" w:color="auto" w:fill="FFFFFF"/>
        <w:spacing w:before="100" w:beforeAutospacing="1" w:after="100" w:afterAutospacing="1"/>
        <w:rPr>
          <w:rFonts w:eastAsia="Times New Roman" w:cstheme="minorHAnsi"/>
          <w:color w:val="000000"/>
          <w:lang w:eastAsia="fr-FR"/>
        </w:rPr>
      </w:pPr>
      <w:r w:rsidRPr="00862EA8">
        <w:rPr>
          <w:rFonts w:eastAsia="Times New Roman" w:cstheme="minorHAnsi"/>
          <w:color w:val="000000"/>
          <w:lang w:eastAsia="fr-FR"/>
        </w:rPr>
        <w:t xml:space="preserve">S’il est difficile d’évaluer aujourd’hui le gisement de ces engins de l'e-mobilité, faute d’obligation de déclaration de la mise sur le marché, cela pourrait évoluer rapidement avec la promesse d'une évolution de la réglementation des piles et batteries de ces engins, comme l’anticipe </w:t>
      </w:r>
      <w:proofErr w:type="spellStart"/>
      <w:r w:rsidRPr="00862EA8">
        <w:rPr>
          <w:rFonts w:eastAsia="Times New Roman" w:cstheme="minorHAnsi"/>
          <w:color w:val="000000"/>
          <w:lang w:eastAsia="fr-FR"/>
        </w:rPr>
        <w:t>Screlec</w:t>
      </w:r>
      <w:proofErr w:type="spellEnd"/>
      <w:r w:rsidRPr="00862EA8">
        <w:rPr>
          <w:rFonts w:eastAsia="Times New Roman" w:cstheme="minorHAnsi"/>
          <w:color w:val="000000"/>
          <w:lang w:eastAsia="fr-FR"/>
        </w:rPr>
        <w:t>, pour les traiter comme des batteries d’appareils individuels et pas seulement des batteries industrielles, comme le prévoit à ce jour la réglementation européenne. L’objectif est de monter, dans un premier temps, à une collecte de 50 tonnes, puis de s’adapter aux volumes et à la durée de vie des appareils.</w:t>
      </w:r>
    </w:p>
    <w:p w14:paraId="016B4153" w14:textId="3909B7D3" w:rsidR="00862EA8" w:rsidRPr="00862EA8" w:rsidRDefault="00862EA8" w:rsidP="00862EA8">
      <w:pPr>
        <w:shd w:val="clear" w:color="auto" w:fill="FFFFFF"/>
        <w:spacing w:before="100" w:beforeAutospacing="1" w:after="100" w:afterAutospacing="1"/>
        <w:rPr>
          <w:rFonts w:eastAsia="Times New Roman" w:cstheme="minorHAnsi"/>
          <w:color w:val="000000"/>
          <w:lang w:eastAsia="fr-FR"/>
        </w:rPr>
      </w:pPr>
      <w:r w:rsidRPr="00862EA8">
        <w:rPr>
          <w:rFonts w:eastAsia="Times New Roman" w:cstheme="minorHAnsi"/>
          <w:color w:val="000000"/>
          <w:lang w:eastAsia="fr-FR"/>
        </w:rPr>
        <w:fldChar w:fldCharType="begin"/>
      </w:r>
      <w:r w:rsidRPr="00862EA8">
        <w:rPr>
          <w:rFonts w:eastAsia="Times New Roman" w:cstheme="minorHAnsi"/>
          <w:color w:val="000000"/>
          <w:lang w:eastAsia="fr-FR"/>
        </w:rPr>
        <w:instrText xml:space="preserve"> INCLUDEPICTURE "https://www.usinenouvelle.com/mediatheque/4/3/1/000907134_illustration_large.jpg" \* MERGEFORMATINET </w:instrText>
      </w:r>
      <w:r w:rsidRPr="00862EA8">
        <w:rPr>
          <w:rFonts w:eastAsia="Times New Roman" w:cstheme="minorHAnsi"/>
          <w:color w:val="000000"/>
          <w:lang w:eastAsia="fr-FR"/>
        </w:rPr>
        <w:fldChar w:fldCharType="separate"/>
      </w:r>
      <w:r w:rsidRPr="00862EA8">
        <w:rPr>
          <w:rFonts w:eastAsia="Times New Roman" w:cstheme="minorHAnsi"/>
          <w:noProof/>
          <w:color w:val="000000"/>
          <w:lang w:eastAsia="fr-FR"/>
        </w:rPr>
        <w:drawing>
          <wp:inline distT="0" distB="0" distL="0" distR="0" wp14:anchorId="5C05B21B" wp14:editId="31021C70">
            <wp:extent cx="5756910" cy="3235325"/>
            <wp:effectExtent l="0" t="0" r="0" b="3175"/>
            <wp:docPr id="1" name="Image 1" descr="Une image contenant extérieur, route, bâtiment, pet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extérieur, route, bâtiment, petit&#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910" cy="3235325"/>
                    </a:xfrm>
                    <a:prstGeom prst="rect">
                      <a:avLst/>
                    </a:prstGeom>
                    <a:noFill/>
                    <a:ln>
                      <a:noFill/>
                    </a:ln>
                  </pic:spPr>
                </pic:pic>
              </a:graphicData>
            </a:graphic>
          </wp:inline>
        </w:drawing>
      </w:r>
      <w:r w:rsidRPr="00862EA8">
        <w:rPr>
          <w:rFonts w:eastAsia="Times New Roman" w:cstheme="minorHAnsi"/>
          <w:color w:val="000000"/>
          <w:lang w:eastAsia="fr-FR"/>
        </w:rPr>
        <w:fldChar w:fldCharType="end"/>
      </w:r>
    </w:p>
    <w:p w14:paraId="0AB5AD9A" w14:textId="77777777" w:rsidR="00862EA8" w:rsidRPr="00862EA8" w:rsidRDefault="00862EA8" w:rsidP="00862EA8">
      <w:pPr>
        <w:shd w:val="clear" w:color="auto" w:fill="FFFFFF"/>
        <w:spacing w:before="100" w:beforeAutospacing="1" w:after="100" w:afterAutospacing="1"/>
        <w:rPr>
          <w:rFonts w:eastAsia="Times New Roman" w:cstheme="minorHAnsi"/>
          <w:color w:val="000000"/>
          <w:lang w:eastAsia="fr-FR"/>
        </w:rPr>
      </w:pPr>
      <w:proofErr w:type="spellStart"/>
      <w:r w:rsidRPr="00862EA8">
        <w:rPr>
          <w:rFonts w:eastAsia="Times New Roman" w:cstheme="minorHAnsi"/>
          <w:color w:val="BB0D22"/>
          <w:lang w:eastAsia="fr-FR"/>
        </w:rPr>
        <w:t>Corepile</w:t>
      </w:r>
      <w:proofErr w:type="spellEnd"/>
      <w:r w:rsidRPr="00862EA8">
        <w:rPr>
          <w:rFonts w:eastAsia="Times New Roman" w:cstheme="minorHAnsi"/>
          <w:color w:val="BB0D22"/>
          <w:lang w:eastAsia="fr-FR"/>
        </w:rPr>
        <w:t>, premier sur les vélos électriques</w:t>
      </w:r>
    </w:p>
    <w:p w14:paraId="76D19302" w14:textId="77777777" w:rsidR="00862EA8" w:rsidRPr="00862EA8" w:rsidRDefault="00862EA8" w:rsidP="00862EA8">
      <w:pPr>
        <w:shd w:val="clear" w:color="auto" w:fill="FFFFFF"/>
        <w:spacing w:before="100" w:beforeAutospacing="1" w:after="100" w:afterAutospacing="1"/>
        <w:rPr>
          <w:rFonts w:eastAsia="Times New Roman" w:cstheme="minorHAnsi"/>
          <w:color w:val="000000"/>
          <w:lang w:eastAsia="fr-FR"/>
        </w:rPr>
      </w:pPr>
      <w:r w:rsidRPr="00862EA8">
        <w:rPr>
          <w:rFonts w:eastAsia="Times New Roman" w:cstheme="minorHAnsi"/>
          <w:color w:val="000000"/>
          <w:lang w:eastAsia="fr-FR"/>
        </w:rPr>
        <w:t xml:space="preserve">Pas en reste, l’autre éco-organisme des piles et batteries </w:t>
      </w:r>
      <w:proofErr w:type="spellStart"/>
      <w:r w:rsidRPr="00862EA8">
        <w:rPr>
          <w:rFonts w:eastAsia="Times New Roman" w:cstheme="minorHAnsi"/>
          <w:color w:val="000000"/>
          <w:lang w:eastAsia="fr-FR"/>
        </w:rPr>
        <w:t>Corepile</w:t>
      </w:r>
      <w:proofErr w:type="spellEnd"/>
      <w:r w:rsidRPr="00862EA8">
        <w:rPr>
          <w:rFonts w:eastAsia="Times New Roman" w:cstheme="minorHAnsi"/>
          <w:color w:val="000000"/>
          <w:lang w:eastAsia="fr-FR"/>
        </w:rPr>
        <w:t xml:space="preserve"> avait communiqué dès juin 2020 sur les résultats de sa propre filière volontaire, mise en place en 2017 avec l’Union </w:t>
      </w:r>
      <w:r w:rsidRPr="00862EA8">
        <w:rPr>
          <w:rFonts w:eastAsia="Times New Roman" w:cstheme="minorHAnsi"/>
          <w:color w:val="000000"/>
          <w:lang w:eastAsia="fr-FR"/>
        </w:rPr>
        <w:lastRenderedPageBreak/>
        <w:t>Sport et Cycle. En 2019, cette dernière a collecté 62,3 tonnes de batteries usagées (+59%), soit près de 25 000 batteries, via son réseau de collecte dans les magasins de cycles.</w:t>
      </w:r>
    </w:p>
    <w:p w14:paraId="6101A38E" w14:textId="77777777" w:rsidR="00862EA8" w:rsidRPr="00862EA8" w:rsidRDefault="00862EA8" w:rsidP="00862EA8">
      <w:pPr>
        <w:shd w:val="clear" w:color="auto" w:fill="FFFFFF"/>
        <w:spacing w:before="100" w:beforeAutospacing="1" w:after="100" w:afterAutospacing="1"/>
        <w:rPr>
          <w:rFonts w:eastAsia="Times New Roman" w:cstheme="minorHAnsi"/>
          <w:color w:val="000000"/>
          <w:lang w:eastAsia="fr-FR"/>
        </w:rPr>
      </w:pPr>
      <w:proofErr w:type="spellStart"/>
      <w:r w:rsidRPr="00862EA8">
        <w:rPr>
          <w:rFonts w:eastAsia="Times New Roman" w:cstheme="minorHAnsi"/>
          <w:color w:val="000000"/>
          <w:lang w:eastAsia="fr-FR"/>
        </w:rPr>
        <w:t>Screlec</w:t>
      </w:r>
      <w:proofErr w:type="spellEnd"/>
      <w:r w:rsidRPr="00862EA8">
        <w:rPr>
          <w:rFonts w:eastAsia="Times New Roman" w:cstheme="minorHAnsi"/>
          <w:color w:val="000000"/>
          <w:lang w:eastAsia="fr-FR"/>
        </w:rPr>
        <w:t xml:space="preserve"> reconnaît la préséance de son concurrent sur les vélos électriques, et rappelle que chaque éco-organisme est sollicité par ses adhérents (et financeurs via l’éco-contribution) pour proposer des solutions dédiées à leurs familles de produits. Ces producteurs et distributeurs choisissent ensuite d’abonder la collecte de l’éco-organisme qu’ils financent, puisque de sa capacité à revendre les matières extraites (autour de 70% dans le cas de ces engins) dépend l’équilibre de ses comptes, donc le montant de leurs éco-contributions. </w:t>
      </w:r>
      <w:proofErr w:type="spellStart"/>
      <w:r w:rsidRPr="00862EA8">
        <w:rPr>
          <w:rFonts w:eastAsia="Times New Roman" w:cstheme="minorHAnsi"/>
          <w:color w:val="000000"/>
          <w:lang w:eastAsia="fr-FR"/>
        </w:rPr>
        <w:t>Screlec</w:t>
      </w:r>
      <w:proofErr w:type="spellEnd"/>
      <w:r w:rsidRPr="00862EA8">
        <w:rPr>
          <w:rFonts w:eastAsia="Times New Roman" w:cstheme="minorHAnsi"/>
          <w:color w:val="000000"/>
          <w:lang w:eastAsia="fr-FR"/>
        </w:rPr>
        <w:t xml:space="preserve"> espère désormais conquérir une part importante du gisement de la micro-mobilité, si le renouvellement de son agrément, en 2021, se passe comme espéré.</w:t>
      </w:r>
    </w:p>
    <w:p w14:paraId="16EC6F81" w14:textId="77777777" w:rsidR="00862EA8" w:rsidRPr="00862EA8" w:rsidRDefault="00862EA8" w:rsidP="00862EA8">
      <w:pPr>
        <w:shd w:val="clear" w:color="auto" w:fill="FFFFFF"/>
        <w:spacing w:before="100" w:beforeAutospacing="1" w:after="100" w:afterAutospacing="1"/>
        <w:rPr>
          <w:rFonts w:eastAsia="Times New Roman" w:cstheme="minorHAnsi"/>
          <w:color w:val="000000"/>
          <w:lang w:eastAsia="fr-FR"/>
        </w:rPr>
      </w:pPr>
      <w:r w:rsidRPr="00862EA8">
        <w:rPr>
          <w:rFonts w:eastAsia="Times New Roman" w:cstheme="minorHAnsi"/>
          <w:color w:val="000000"/>
          <w:lang w:eastAsia="fr-FR"/>
        </w:rPr>
        <w:t>D’autant que les éco-organismes ne sont pas seuls en lice. Veolia, via sa filiale Triade, avait aussi annoncé fin 2019 un partenariat avec Jump (</w:t>
      </w:r>
      <w:hyperlink r:id="rId7" w:tgtFrame="blank" w:tooltip="Uber" w:history="1">
        <w:r w:rsidRPr="00862EA8">
          <w:rPr>
            <w:rFonts w:eastAsia="Times New Roman" w:cstheme="minorHAnsi"/>
            <w:color w:val="000000"/>
            <w:u w:val="single"/>
            <w:lang w:eastAsia="fr-FR"/>
          </w:rPr>
          <w:t>Uber</w:t>
        </w:r>
      </w:hyperlink>
      <w:r w:rsidRPr="00862EA8">
        <w:rPr>
          <w:rFonts w:eastAsia="Times New Roman" w:cstheme="minorHAnsi"/>
          <w:color w:val="000000"/>
          <w:lang w:eastAsia="fr-FR"/>
        </w:rPr>
        <w:t>) pour le recyclage des trottinettes et vélos en libre-service de la marque.</w:t>
      </w:r>
    </w:p>
    <w:p w14:paraId="077E7771" w14:textId="77777777" w:rsidR="00862EA8" w:rsidRPr="00862EA8" w:rsidRDefault="001B0AF1" w:rsidP="00862EA8">
      <w:pPr>
        <w:rPr>
          <w:rFonts w:eastAsia="Times New Roman" w:cstheme="minorHAnsi"/>
          <w:lang w:eastAsia="fr-FR"/>
        </w:rPr>
      </w:pPr>
      <w:r w:rsidRPr="001B0AF1">
        <w:rPr>
          <w:rFonts w:eastAsia="Times New Roman" w:cstheme="minorHAnsi"/>
          <w:noProof/>
          <w:lang w:eastAsia="fr-FR"/>
        </w:rPr>
        <w:pict w14:anchorId="618E9B1C">
          <v:rect id="_x0000_i1025" alt="" style="width:453.15pt;height:.05pt;mso-width-percent:0;mso-height-percent:0;mso-width-percent:0;mso-height-percent:0" o:hrpct="999" o:hralign="center" o:hrstd="t" o:hrnoshade="t" o:hr="t" fillcolor="black" stroked="f"/>
        </w:pict>
      </w:r>
    </w:p>
    <w:p w14:paraId="19B8D9C8" w14:textId="77777777" w:rsidR="00862EA8" w:rsidRPr="00862EA8" w:rsidRDefault="00862EA8" w:rsidP="00862EA8">
      <w:pPr>
        <w:shd w:val="clear" w:color="auto" w:fill="FFFFFF"/>
        <w:spacing w:before="100" w:beforeAutospacing="1" w:after="100" w:afterAutospacing="1"/>
        <w:outlineLvl w:val="2"/>
        <w:rPr>
          <w:rFonts w:eastAsia="Times New Roman" w:cstheme="minorHAnsi"/>
          <w:b/>
          <w:bCs/>
          <w:color w:val="FF0000"/>
          <w:lang w:eastAsia="fr-FR"/>
        </w:rPr>
      </w:pPr>
      <w:r w:rsidRPr="00862EA8">
        <w:rPr>
          <w:rFonts w:eastAsia="Times New Roman" w:cstheme="minorHAnsi"/>
          <w:b/>
          <w:bCs/>
          <w:color w:val="FF0000"/>
          <w:lang w:eastAsia="fr-FR"/>
        </w:rPr>
        <w:t>Le recyclage des piles et batteries en 2019 en France</w:t>
      </w:r>
    </w:p>
    <w:p w14:paraId="63879C2E" w14:textId="77777777" w:rsidR="00862EA8" w:rsidRPr="00862EA8" w:rsidRDefault="00862EA8" w:rsidP="00862EA8">
      <w:pPr>
        <w:shd w:val="clear" w:color="auto" w:fill="FFFFFF"/>
        <w:spacing w:before="100" w:beforeAutospacing="1" w:after="100" w:afterAutospacing="1"/>
        <w:rPr>
          <w:rFonts w:eastAsia="Times New Roman" w:cstheme="minorHAnsi"/>
          <w:color w:val="000000"/>
          <w:lang w:eastAsia="fr-FR"/>
        </w:rPr>
      </w:pPr>
      <w:proofErr w:type="spellStart"/>
      <w:r w:rsidRPr="00862EA8">
        <w:rPr>
          <w:rFonts w:eastAsia="Times New Roman" w:cstheme="minorHAnsi"/>
          <w:color w:val="000000"/>
          <w:lang w:eastAsia="fr-FR"/>
        </w:rPr>
        <w:t>Screlec</w:t>
      </w:r>
      <w:proofErr w:type="spellEnd"/>
      <w:r w:rsidRPr="00862EA8">
        <w:rPr>
          <w:rFonts w:eastAsia="Times New Roman" w:cstheme="minorHAnsi"/>
          <w:color w:val="000000"/>
          <w:lang w:eastAsia="fr-FR"/>
        </w:rPr>
        <w:t xml:space="preserve"> (825 adhérents) a collecté l’an dernier 5 682 tonnes de piles et batteries, recyclées à 95% en France (77,6% de recyclage matière, 22% d’incinération et 0,4% de valorisation énergétique). La part des batteries dans ce flux est en hausse, et s’élève à 56%, contre 44% de piles. Son taux de recyclage 2019 s’élève à 49% (pour un objectif fixé à 45% au niveau européen).</w:t>
      </w:r>
    </w:p>
    <w:p w14:paraId="647F7856" w14:textId="77777777" w:rsidR="00862EA8" w:rsidRPr="00862EA8" w:rsidRDefault="00862EA8" w:rsidP="00862EA8">
      <w:pPr>
        <w:shd w:val="clear" w:color="auto" w:fill="FFFFFF"/>
        <w:spacing w:before="100" w:beforeAutospacing="1" w:after="100" w:afterAutospacing="1"/>
        <w:rPr>
          <w:rFonts w:eastAsia="Times New Roman" w:cstheme="minorHAnsi"/>
          <w:color w:val="000000"/>
          <w:lang w:eastAsia="fr-FR"/>
        </w:rPr>
      </w:pPr>
      <w:proofErr w:type="spellStart"/>
      <w:r w:rsidRPr="00862EA8">
        <w:rPr>
          <w:rFonts w:eastAsia="Times New Roman" w:cstheme="minorHAnsi"/>
          <w:color w:val="000000"/>
          <w:lang w:eastAsia="fr-FR"/>
        </w:rPr>
        <w:t>Corepile</w:t>
      </w:r>
      <w:proofErr w:type="spellEnd"/>
      <w:r w:rsidRPr="00862EA8">
        <w:rPr>
          <w:rFonts w:eastAsia="Times New Roman" w:cstheme="minorHAnsi"/>
          <w:color w:val="000000"/>
          <w:lang w:eastAsia="fr-FR"/>
        </w:rPr>
        <w:t xml:space="preserve"> a collecté 9 819 tonnes de piles et accumulateurs portables (batteries) soit près de 500 millions d’unités sur un gisement de piles et batteries mises en marché en France en 2019 s’élevant à 20 509 tonnes (dont 80% de piles alcalines et salines). Son taux de recyclage 2019 s’élève à 48,8% (pour un objectif fixé à 45% au niveau européen).</w:t>
      </w:r>
    </w:p>
    <w:p w14:paraId="09385D1A" w14:textId="77777777" w:rsidR="00862EA8" w:rsidRPr="00862EA8" w:rsidRDefault="00862EA8" w:rsidP="00862EA8">
      <w:pPr>
        <w:shd w:val="clear" w:color="auto" w:fill="FFFFFF"/>
        <w:spacing w:before="100" w:beforeAutospacing="1" w:after="100" w:afterAutospacing="1"/>
        <w:rPr>
          <w:rFonts w:eastAsia="Times New Roman" w:cstheme="minorHAnsi"/>
          <w:color w:val="000000"/>
          <w:lang w:eastAsia="fr-FR"/>
        </w:rPr>
      </w:pPr>
      <w:r w:rsidRPr="00862EA8">
        <w:rPr>
          <w:rFonts w:eastAsia="Times New Roman" w:cstheme="minorHAnsi"/>
          <w:color w:val="000000"/>
          <w:lang w:eastAsia="fr-FR"/>
        </w:rPr>
        <w:t>Le fer, le zinc, l’acier, le plomb et les alliages de nickel qui constituent ces piles et batteries sont recyclés en batteries neuves, toitures, clés, couverts, boules de pétanque, carrosseries de voitures et autres objets métalliques.</w:t>
      </w:r>
    </w:p>
    <w:p w14:paraId="52586A76" w14:textId="77777777" w:rsidR="00862EA8" w:rsidRPr="00862EA8" w:rsidRDefault="00862EA8" w:rsidP="00862EA8">
      <w:pPr>
        <w:rPr>
          <w:rFonts w:ascii="Times New Roman" w:eastAsia="Times New Roman" w:hAnsi="Times New Roman" w:cs="Times New Roman"/>
          <w:sz w:val="30"/>
          <w:szCs w:val="30"/>
          <w:lang w:eastAsia="fr-FR"/>
        </w:rPr>
      </w:pPr>
    </w:p>
    <w:p w14:paraId="211AE37E" w14:textId="77777777" w:rsidR="003C77B2" w:rsidRDefault="003C77B2"/>
    <w:sectPr w:rsidR="003C77B2"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136B24"/>
    <w:multiLevelType w:val="multilevel"/>
    <w:tmpl w:val="0A6E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6A0C92"/>
    <w:multiLevelType w:val="multilevel"/>
    <w:tmpl w:val="E67C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A8"/>
    <w:rsid w:val="000F156F"/>
    <w:rsid w:val="001B0AF1"/>
    <w:rsid w:val="003C77B2"/>
    <w:rsid w:val="00862E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A0AE"/>
  <w15:chartTrackingRefBased/>
  <w15:docId w15:val="{A978EA24-AC48-FC41-BE38-5E72FB64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62EA8"/>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62EA8"/>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62EA8"/>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2EA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62EA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62EA8"/>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862EA8"/>
    <w:rPr>
      <w:color w:val="0000FF"/>
      <w:u w:val="single"/>
    </w:rPr>
  </w:style>
  <w:style w:type="character" w:customStyle="1" w:styleId="tagart">
    <w:name w:val="tagart"/>
    <w:basedOn w:val="Policepardfaut"/>
    <w:rsid w:val="00862EA8"/>
  </w:style>
  <w:style w:type="paragraph" w:customStyle="1" w:styleId="datetime">
    <w:name w:val="datetime"/>
    <w:basedOn w:val="Normal"/>
    <w:rsid w:val="00862EA8"/>
    <w:pPr>
      <w:spacing w:before="100" w:beforeAutospacing="1" w:after="100" w:afterAutospacing="1"/>
    </w:pPr>
    <w:rPr>
      <w:rFonts w:ascii="Times New Roman" w:eastAsia="Times New Roman" w:hAnsi="Times New Roman" w:cs="Times New Roman"/>
      <w:lang w:eastAsia="fr-FR"/>
    </w:rPr>
  </w:style>
  <w:style w:type="character" w:customStyle="1" w:styleId="copyrightimage">
    <w:name w:val="copyrightimage"/>
    <w:basedOn w:val="Policepardfaut"/>
    <w:rsid w:val="00862EA8"/>
  </w:style>
  <w:style w:type="paragraph" w:customStyle="1" w:styleId="titrebloc">
    <w:name w:val="titrebloc"/>
    <w:basedOn w:val="Normal"/>
    <w:rsid w:val="00862EA8"/>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862EA8"/>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862EA8"/>
  </w:style>
  <w:style w:type="paragraph" w:customStyle="1" w:styleId="btn-facebook">
    <w:name w:val="btn-facebook"/>
    <w:basedOn w:val="Normal"/>
    <w:rsid w:val="00862EA8"/>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862EA8"/>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862EA8"/>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862EA8"/>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862EA8"/>
    <w:pPr>
      <w:spacing w:before="100" w:beforeAutospacing="1" w:after="100" w:afterAutospacing="1"/>
    </w:pPr>
    <w:rPr>
      <w:rFonts w:ascii="Times New Roman" w:eastAsia="Times New Roman" w:hAnsi="Times New Roman" w:cs="Times New Roman"/>
      <w:lang w:eastAsia="fr-FR"/>
    </w:rPr>
  </w:style>
  <w:style w:type="character" w:customStyle="1" w:styleId="intertitre">
    <w:name w:val="intertitre"/>
    <w:basedOn w:val="Policepardfaut"/>
    <w:rsid w:val="00862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580184">
      <w:bodyDiv w:val="1"/>
      <w:marLeft w:val="0"/>
      <w:marRight w:val="0"/>
      <w:marTop w:val="0"/>
      <w:marBottom w:val="0"/>
      <w:divBdr>
        <w:top w:val="none" w:sz="0" w:space="0" w:color="auto"/>
        <w:left w:val="none" w:sz="0" w:space="0" w:color="auto"/>
        <w:bottom w:val="none" w:sz="0" w:space="0" w:color="auto"/>
        <w:right w:val="none" w:sz="0" w:space="0" w:color="auto"/>
      </w:divBdr>
      <w:divsChild>
        <w:div w:id="2075004886">
          <w:marLeft w:val="0"/>
          <w:marRight w:val="450"/>
          <w:marTop w:val="600"/>
          <w:marBottom w:val="0"/>
          <w:divBdr>
            <w:top w:val="none" w:sz="0" w:space="0" w:color="auto"/>
            <w:left w:val="none" w:sz="0" w:space="0" w:color="auto"/>
            <w:bottom w:val="none" w:sz="0" w:space="0" w:color="auto"/>
            <w:right w:val="none" w:sz="0" w:space="0" w:color="auto"/>
          </w:divBdr>
          <w:divsChild>
            <w:div w:id="1500927669">
              <w:marLeft w:val="0"/>
              <w:marRight w:val="0"/>
              <w:marTop w:val="0"/>
              <w:marBottom w:val="0"/>
              <w:divBdr>
                <w:top w:val="single" w:sz="48" w:space="0" w:color="BB0D22"/>
                <w:left w:val="none" w:sz="0" w:space="0" w:color="auto"/>
                <w:bottom w:val="none" w:sz="0" w:space="0" w:color="auto"/>
                <w:right w:val="none" w:sz="0" w:space="0" w:color="auto"/>
              </w:divBdr>
              <w:divsChild>
                <w:div w:id="681051395">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2132163556">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ine-digitale.fr/annuaire-start-up/uber,1986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888</Words>
  <Characters>4889</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2020-10-21T05:55:00Z</dcterms:created>
  <dcterms:modified xsi:type="dcterms:W3CDTF">2020-10-21T05:57:00Z</dcterms:modified>
</cp:coreProperties>
</file>